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1"/>
        <w:keepNext w:val="true"/>
        <w:keepLines/>
        <w:spacing w:before="480" w:after="0"/>
        <w:rPr/>
      </w:pPr>
      <w:r>
        <w:rPr/>
        <w:t>Freelance Software Engineer: Python, SQL, REST-A</w:t>
      </w:r>
      <w:r>
        <w:rPr/>
        <w:t>PI</w:t>
      </w:r>
      <w:r>
        <w:rPr/>
        <w:t>s, Server automation</w:t>
      </w:r>
    </w:p>
    <w:p>
      <w:pPr>
        <w:pStyle w:val="Textkrper"/>
        <w:rPr/>
      </w:pPr>
      <w:r>
        <w:rPr/>
      </w:r>
    </w:p>
    <w:p>
      <w:pPr>
        <w:pStyle w:val="FirstParagraph"/>
        <w:rPr/>
      </w:pPr>
      <w:r>
        <w:rPr/>
        <w:t>For privacy reasons, you can only find a limited version of my profile here, but I’m happy to provide full details upon request.</w:t>
      </w:r>
    </w:p>
    <w:p>
      <w:pPr>
        <w:pStyle w:val="Berschrift2"/>
        <w:rPr/>
      </w:pPr>
      <w:r>
        <w:rPr/>
        <w:t>Profile</w:t>
      </w:r>
    </w:p>
    <w:p>
      <w:pPr>
        <w:pStyle w:val="Compact"/>
        <w:numPr>
          <w:ilvl w:val="0"/>
          <w:numId w:val="1"/>
        </w:numPr>
        <w:rPr/>
      </w:pPr>
      <w:r>
        <w:rPr/>
        <w:t>Focus on web applications and open source software</w:t>
      </w:r>
    </w:p>
    <w:p>
      <w:pPr>
        <w:pStyle w:val="Compact"/>
        <w:numPr>
          <w:ilvl w:val="0"/>
          <w:numId w:val="1"/>
        </w:numPr>
        <w:rPr/>
      </w:pPr>
      <w:r>
        <w:rPr/>
        <w:t xml:space="preserve">Key skills: </w:t>
      </w:r>
      <w:r>
        <w:rPr>
          <w:b/>
          <w:bCs/>
        </w:rPr>
        <w:t>Python, FastAP, Django, SQL databases, server automation</w:t>
      </w:r>
    </w:p>
    <w:p>
      <w:pPr>
        <w:pStyle w:val="Compact"/>
        <w:numPr>
          <w:ilvl w:val="0"/>
          <w:numId w:val="1"/>
        </w:numPr>
        <w:rPr/>
      </w:pPr>
      <w:r>
        <w:rPr/>
        <w:t>13 years experience as web application engineer and architect from concept to handover</w:t>
      </w:r>
    </w:p>
    <w:p>
      <w:pPr>
        <w:pStyle w:val="Compact"/>
        <w:numPr>
          <w:ilvl w:val="0"/>
          <w:numId w:val="1"/>
        </w:numPr>
        <w:rPr/>
      </w:pPr>
      <w:r>
        <w:rPr/>
        <w:t>Lot of experience with CI/CD Automation (Kubernetes, Helm, Ansible) on Gitlab, Github, Cloud and self-hosted</w:t>
      </w:r>
    </w:p>
    <w:p>
      <w:pPr>
        <w:pStyle w:val="Compact"/>
        <w:numPr>
          <w:ilvl w:val="0"/>
          <w:numId w:val="1"/>
        </w:numPr>
        <w:rPr/>
      </w:pPr>
      <w:r>
        <w:rPr/>
        <w:t>Interdisciplinary work experience in multiple countries (i.a. Australia, Vietnam, Singapore)</w:t>
      </w:r>
    </w:p>
    <w:p>
      <w:pPr>
        <w:pStyle w:val="Compact"/>
        <w:numPr>
          <w:ilvl w:val="0"/>
          <w:numId w:val="1"/>
        </w:numPr>
        <w:rPr/>
      </w:pPr>
      <w:r>
        <w:rPr/>
        <w:t>B.Sc. degree in Online Media (Hochschule Furtwangen) focused on web technologies</w:t>
      </w:r>
    </w:p>
    <w:p>
      <w:pPr>
        <w:pStyle w:val="Compact"/>
        <w:numPr>
          <w:ilvl w:val="0"/>
          <w:numId w:val="1"/>
        </w:numPr>
        <w:rPr/>
      </w:pPr>
      <w:bookmarkStart w:id="0" w:name="profile"/>
      <w:r>
        <w:rPr/>
        <w:t>In top 6% of stackoverflow.com contributors</w:t>
      </w:r>
      <w:bookmarkEnd w:id="0"/>
    </w:p>
    <w:p>
      <w:pPr>
        <w:pStyle w:val="Berschrift2"/>
        <w:rPr/>
      </w:pPr>
      <w:r>
        <w:rPr/>
        <w:t>Contact details</w:t>
      </w:r>
    </w:p>
    <w:p>
      <w:pPr>
        <w:pStyle w:val="Compact"/>
        <w:numPr>
          <w:ilvl w:val="0"/>
          <w:numId w:val="46"/>
        </w:numPr>
        <w:rPr/>
      </w:pPr>
      <w:r>
        <w:rPr/>
        <w:t>Phone: +49 8421 6059898</w:t>
      </w:r>
    </w:p>
    <w:p>
      <w:pPr>
        <w:pStyle w:val="Compact"/>
        <w:numPr>
          <w:ilvl w:val="0"/>
          <w:numId w:val="47"/>
        </w:numPr>
        <w:rPr/>
      </w:pPr>
      <w:bookmarkStart w:id="1" w:name="contact-details"/>
      <w:r>
        <w:rPr/>
        <w:t>Email: info@aitomatisch.de</w:t>
      </w:r>
      <w:bookmarkEnd w:id="1"/>
    </w:p>
    <w:p>
      <w:pPr>
        <w:pStyle w:val="Berschrift2"/>
        <w:rPr/>
      </w:pPr>
      <w:r>
        <w:rPr/>
        <w:t>Location</w:t>
      </w:r>
    </w:p>
    <w:p>
      <w:pPr>
        <w:pStyle w:val="FirstParagraph"/>
        <w:rPr/>
      </w:pPr>
      <w:bookmarkStart w:id="2" w:name="location"/>
      <w:r>
        <w:rPr/>
        <w:t>Ingolstadt, Bavaria, Germany. Halfway between Munich and Nuremberg.</w:t>
      </w:r>
      <w:bookmarkEnd w:id="2"/>
    </w:p>
    <w:p>
      <w:pPr>
        <w:pStyle w:val="Berschrift2"/>
        <w:rPr/>
      </w:pPr>
      <w:r>
        <w:rPr/>
        <w:t>Availability</w:t>
      </w:r>
    </w:p>
    <w:p>
      <w:pPr>
        <w:pStyle w:val="Compact"/>
        <w:numPr>
          <w:ilvl w:val="0"/>
          <w:numId w:val="48"/>
        </w:numPr>
        <w:rPr/>
      </w:pPr>
      <w:r>
        <w:rPr/>
        <w:t>Happy to take on full-time or part-time assignments</w:t>
      </w:r>
    </w:p>
    <w:p>
      <w:pPr>
        <w:pStyle w:val="Compact"/>
        <w:numPr>
          <w:ilvl w:val="0"/>
          <w:numId w:val="49"/>
        </w:numPr>
        <w:rPr/>
      </w:pPr>
      <w:r>
        <w:rPr/>
        <w:t>On-site/Hybrid within Germany or remote</w:t>
      </w:r>
    </w:p>
    <w:p>
      <w:pPr>
        <w:pStyle w:val="Compact"/>
        <w:numPr>
          <w:ilvl w:val="0"/>
          <w:numId w:val="50"/>
        </w:numPr>
        <w:rPr/>
      </w:pPr>
      <w:bookmarkStart w:id="3" w:name="availability"/>
      <w:r>
        <w:rPr/>
        <w:t>Mobile by car</w:t>
      </w:r>
      <w:bookmarkEnd w:id="3"/>
    </w:p>
    <w:p>
      <w:pPr>
        <w:pStyle w:val="Berschrift2"/>
        <w:rPr/>
      </w:pPr>
      <w:r>
        <w:rPr/>
        <w:t>Project history</w:t>
      </w:r>
    </w:p>
    <w:p>
      <w:pPr>
        <w:pStyle w:val="Berschrift3"/>
        <w:rPr/>
      </w:pPr>
      <w:r>
        <w:rPr/>
        <w:t>Cloud application for energy management systems (Dec 2024 - current):</w:t>
      </w:r>
    </w:p>
    <w:p>
      <w:pPr>
        <w:pStyle w:val="Compact"/>
        <w:numPr>
          <w:ilvl w:val="0"/>
          <w:numId w:val="51"/>
        </w:numPr>
        <w:rPr/>
      </w:pPr>
      <w:r>
        <w:rPr/>
        <w:t>Role: Lead Cloud Engineer</w:t>
      </w:r>
    </w:p>
    <w:p>
      <w:pPr>
        <w:pStyle w:val="Compact"/>
        <w:numPr>
          <w:ilvl w:val="0"/>
          <w:numId w:val="52"/>
        </w:numPr>
        <w:rPr/>
      </w:pPr>
      <w:r>
        <w:rPr/>
        <w:t>Scope: Development, architecture and scaling of Django web project and gRPC data consumption, analysis and control of thousands of devices</w:t>
      </w:r>
    </w:p>
    <w:p>
      <w:pPr>
        <w:pStyle w:val="Compact"/>
        <w:numPr>
          <w:ilvl w:val="0"/>
          <w:numId w:val="53"/>
        </w:numPr>
        <w:rPr/>
      </w:pPr>
      <w:bookmarkStart w:id="4" w:name="Xfb06ddd7238c2d6b3aff7bd6bb57afcb1bb9556"/>
      <w:r>
        <w:rPr/>
        <w:t>Technologies: Python, Django, Postgres, Kubernetes, Docker, Ansible, gRPC, Helm, HTML, CSS</w:t>
      </w:r>
      <w:bookmarkEnd w:id="4"/>
    </w:p>
    <w:p>
      <w:pPr>
        <w:pStyle w:val="Berschrift3"/>
        <w:rPr/>
      </w:pPr>
      <w:r>
        <w:rPr/>
        <w:t>Rest APIs on Azure Cloud for processing of vehicle documents for federal subsidies (Feb 2022 – Nov 2024):</w:t>
      </w:r>
    </w:p>
    <w:p>
      <w:pPr>
        <w:pStyle w:val="Compact"/>
        <w:numPr>
          <w:ilvl w:val="0"/>
          <w:numId w:val="54"/>
        </w:numPr>
        <w:rPr/>
      </w:pPr>
      <w:r>
        <w:rPr/>
        <w:t>Role: Tech lead &amp; Solution architect</w:t>
      </w:r>
    </w:p>
    <w:p>
      <w:pPr>
        <w:pStyle w:val="Compact"/>
        <w:numPr>
          <w:ilvl w:val="0"/>
          <w:numId w:val="55"/>
        </w:numPr>
        <w:rPr/>
      </w:pPr>
      <w:r>
        <w:rPr/>
        <w:t>Scope: Head of software engineering and IT team – initial creation and further management of cloud infrastructure – developed and maintained concepts for microservice architecture to ensure scalable and secure solutions – B2B client engagement for technical interfaces – cross-functional coordination with non-tech teams – leadership and mentoring on coding, hiring developers</w:t>
      </w:r>
    </w:p>
    <w:p>
      <w:pPr>
        <w:pStyle w:val="Compact"/>
        <w:numPr>
          <w:ilvl w:val="0"/>
          <w:numId w:val="56"/>
        </w:numPr>
        <w:rPr/>
      </w:pPr>
      <w:r>
        <w:rPr/>
        <w:t>Technologies: Python, FastAPI, SQLAlchemy, MariaDB, Azure (ActiveDirectory, Blob storage, Functions, App Registry), Vue.js</w:t>
      </w:r>
    </w:p>
    <w:p>
      <w:pPr>
        <w:pStyle w:val="Compact"/>
        <w:numPr>
          <w:ilvl w:val="0"/>
          <w:numId w:val="57"/>
        </w:numPr>
        <w:rPr/>
      </w:pPr>
      <w:r>
        <w:rPr/>
        <w:t>Achievements:</w:t>
      </w:r>
    </w:p>
    <w:p>
      <w:pPr>
        <w:pStyle w:val="Compact"/>
        <w:numPr>
          <w:ilvl w:val="1"/>
          <w:numId w:val="58"/>
        </w:numPr>
        <w:rPr/>
      </w:pPr>
      <w:r>
        <w:rPr/>
        <w:t>Successfully tailored technical interfaces for major players in the e-car sector (including Volkswagen, Elli, chargepoint, carbonify, e3dc) and fleets of large German towns (e.g. Stadtwerke Bielefeld / Mainz / Münster) for multi-year partnerships.</w:t>
      </w:r>
    </w:p>
    <w:p>
      <w:pPr>
        <w:pStyle w:val="Compact"/>
        <w:numPr>
          <w:ilvl w:val="1"/>
          <w:numId w:val="59"/>
        </w:numPr>
        <w:rPr/>
      </w:pPr>
      <w:r>
        <w:rPr/>
        <w:t>Created concept and architecture for two cloud-based FastAPIs to be the first automated solution on the “THG” market:</w:t>
      </w:r>
    </w:p>
    <w:p>
      <w:pPr>
        <w:pStyle w:val="Compact"/>
        <w:numPr>
          <w:ilvl w:val="2"/>
          <w:numId w:val="60"/>
        </w:numPr>
        <w:rPr/>
      </w:pPr>
      <w:r>
        <w:rPr/>
        <w:t>For vehicles: upload + OCR-parsing of documents with on-the-spot recognition of eligibility for funding in the current year-</w:t>
      </w:r>
    </w:p>
    <w:p>
      <w:pPr>
        <w:pStyle w:val="Compact"/>
        <w:numPr>
          <w:ilvl w:val="2"/>
          <w:numId w:val="61"/>
        </w:numPr>
        <w:rPr/>
      </w:pPr>
      <w:r>
        <w:rPr/>
        <w:t>For chargepoints: multi-level administration and validation of consumption data for submission to the ministry</w:t>
      </w:r>
    </w:p>
    <w:p>
      <w:pPr>
        <w:pStyle w:val="Compact"/>
        <w:numPr>
          <w:ilvl w:val="0"/>
          <w:numId w:val="62"/>
        </w:numPr>
        <w:rPr/>
      </w:pPr>
      <w:r>
        <w:rPr/>
        <w:t>70,000+ successful applications with the Umweltbundesamt totaling 25 million € of funding</w:t>
      </w:r>
    </w:p>
    <w:p>
      <w:pPr>
        <w:pStyle w:val="Compact"/>
        <w:numPr>
          <w:ilvl w:val="0"/>
          <w:numId w:val="63"/>
        </w:numPr>
        <w:rPr/>
      </w:pPr>
      <w:bookmarkStart w:id="5" w:name="X85460fbf13e536eaa42e73cf041ff8a06834144"/>
      <w:r>
        <w:rPr/>
        <w:t>Close to cost-neutral solution for bulk payout and bill document generation for tens of thousands of transactions.</w:t>
      </w:r>
      <w:bookmarkEnd w:id="5"/>
    </w:p>
    <w:p>
      <w:pPr>
        <w:pStyle w:val="Berschrift3"/>
        <w:rPr/>
      </w:pPr>
      <w:r>
        <w:rPr/>
        <w:t>Django-based ERP &amp; eCommerce systems with 6-digit daily revenues (Nov 2015 – Jul 2021):</w:t>
      </w:r>
    </w:p>
    <w:p>
      <w:pPr>
        <w:pStyle w:val="Compact"/>
        <w:numPr>
          <w:ilvl w:val="0"/>
          <w:numId w:val="64"/>
        </w:numPr>
        <w:rPr/>
      </w:pPr>
      <w:r>
        <w:rPr/>
        <w:t>Role: Freelance Web Engineer</w:t>
      </w:r>
    </w:p>
    <w:p>
      <w:pPr>
        <w:pStyle w:val="Compact"/>
        <w:numPr>
          <w:ilvl w:val="0"/>
          <w:numId w:val="65"/>
        </w:numPr>
        <w:rPr/>
      </w:pPr>
      <w:r>
        <w:rPr/>
        <w:t>Scope: modeling and development of browser-based ERP &amp; eCommerce systems with 6-digit daily revenues – server management of dozens of machines – business intelligence reporting – peer code review and ensuring test coverage</w:t>
      </w:r>
    </w:p>
    <w:p>
      <w:pPr>
        <w:pStyle w:val="Compact"/>
        <w:numPr>
          <w:ilvl w:val="0"/>
          <w:numId w:val="66"/>
        </w:numPr>
        <w:rPr/>
      </w:pPr>
      <w:r>
        <w:rPr/>
        <w:t>Technologies: Python, Django/rest-framework, HTML, CSS, jQuery, MySQL, Docker, Ansible</w:t>
      </w:r>
    </w:p>
    <w:p>
      <w:pPr>
        <w:pStyle w:val="Compact"/>
        <w:numPr>
          <w:ilvl w:val="0"/>
          <w:numId w:val="67"/>
        </w:numPr>
        <w:rPr/>
      </w:pPr>
      <w:r>
        <w:rPr/>
        <w:t>Achievements</w:t>
      </w:r>
    </w:p>
    <w:p>
      <w:pPr>
        <w:pStyle w:val="Compact"/>
        <w:numPr>
          <w:ilvl w:val="1"/>
          <w:numId w:val="68"/>
        </w:numPr>
        <w:rPr/>
      </w:pPr>
      <w:r>
        <w:rPr/>
        <w:t>Reduced necessary database queries and page load time by up to 90% by using advanced database queries and object relationship mapping.</w:t>
      </w:r>
    </w:p>
    <w:p>
      <w:pPr>
        <w:pStyle w:val="Compact"/>
        <w:numPr>
          <w:ilvl w:val="1"/>
          <w:numId w:val="69"/>
        </w:numPr>
        <w:rPr/>
      </w:pPr>
      <w:bookmarkStart w:id="6" w:name="X8c9167f9fdf5434122accd7921274d9a08e6999"/>
      <w:r>
        <w:rPr/>
        <w:t>Cut time needed for configuration of staging/production/development machines by 80% by reengineering the existing ansible setup.</w:t>
      </w:r>
      <w:bookmarkEnd w:id="6"/>
    </w:p>
    <w:p>
      <w:pPr>
        <w:pStyle w:val="Berschrift3"/>
        <w:rPr/>
      </w:pPr>
      <w:r>
        <w:rPr/>
        <w:t>Time management tool for car prototying (Oct 2015 – Jun 2016):</w:t>
      </w:r>
    </w:p>
    <w:p>
      <w:pPr>
        <w:pStyle w:val="Compact"/>
        <w:numPr>
          <w:ilvl w:val="0"/>
          <w:numId w:val="70"/>
        </w:numPr>
        <w:rPr/>
      </w:pPr>
      <w:r>
        <w:rPr/>
        <w:t>Role: Freelance Team lead / Project manager for five developers</w:t>
      </w:r>
    </w:p>
    <w:p>
      <w:pPr>
        <w:pStyle w:val="Compact"/>
        <w:numPr>
          <w:ilvl w:val="0"/>
          <w:numId w:val="71"/>
        </w:numPr>
        <w:rPr/>
      </w:pPr>
      <w:r>
        <w:rPr/>
        <w:t>Scope: project concept and specification design – scrum/agile sprint planning – client coordination – user training</w:t>
      </w:r>
    </w:p>
    <w:p>
      <w:pPr>
        <w:pStyle w:val="Compact"/>
        <w:numPr>
          <w:ilvl w:val="0"/>
          <w:numId w:val="72"/>
        </w:numPr>
        <w:rPr/>
      </w:pPr>
      <w:r>
        <w:rPr/>
        <w:t>Technologies: Python, Django, Angular, HTML, CSS, MySQL, Docker</w:t>
      </w:r>
    </w:p>
    <w:p>
      <w:pPr>
        <w:pStyle w:val="Compact"/>
        <w:numPr>
          <w:ilvl w:val="0"/>
          <w:numId w:val="73"/>
        </w:numPr>
        <w:rPr/>
      </w:pPr>
      <w:r>
        <w:rPr/>
        <w:t>Achievements:</w:t>
      </w:r>
    </w:p>
    <w:p>
      <w:pPr>
        <w:pStyle w:val="Compact"/>
        <w:numPr>
          <w:ilvl w:val="1"/>
          <w:numId w:val="74"/>
        </w:numPr>
        <w:rPr/>
      </w:pPr>
      <w:r>
        <w:rPr/>
        <w:t>Managed to go forward with rapid iterations of features despite unpredictable part-time availability of remote developers for the project.</w:t>
      </w:r>
    </w:p>
    <w:p>
      <w:pPr>
        <w:pStyle w:val="Compact"/>
        <w:numPr>
          <w:ilvl w:val="1"/>
          <w:numId w:val="75"/>
        </w:numPr>
        <w:rPr/>
      </w:pPr>
      <w:r>
        <w:rPr/>
        <w:t>Stayed below planned work hours for six months despite high amount of new feature requests by client.</w:t>
      </w:r>
    </w:p>
    <w:p>
      <w:pPr>
        <w:pStyle w:val="Compact"/>
        <w:numPr>
          <w:ilvl w:val="1"/>
          <w:numId w:val="76"/>
        </w:numPr>
        <w:rPr/>
      </w:pPr>
      <w:bookmarkStart w:id="7" w:name="Xf6705bcdad2be333817645efc78415cbb936fde"/>
      <w:r>
        <w:rPr/>
        <w:t>Taking over technical director’s responsibilities towards end of project.</w:t>
      </w:r>
      <w:bookmarkEnd w:id="7"/>
    </w:p>
    <w:p>
      <w:pPr>
        <w:pStyle w:val="Berschrift3"/>
        <w:rPr/>
      </w:pPr>
      <w:r>
        <w:rPr/>
        <w:t>Signage and device management for set-top-boxes (Oct 2013 – Apr 2015):</w:t>
      </w:r>
    </w:p>
    <w:p>
      <w:pPr>
        <w:pStyle w:val="Compact"/>
        <w:numPr>
          <w:ilvl w:val="0"/>
          <w:numId w:val="77"/>
        </w:numPr>
        <w:rPr/>
      </w:pPr>
      <w:r>
        <w:rPr/>
        <w:t>Role: Freelancer Engineer</w:t>
      </w:r>
    </w:p>
    <w:p>
      <w:pPr>
        <w:pStyle w:val="Compact"/>
        <w:numPr>
          <w:ilvl w:val="0"/>
          <w:numId w:val="78"/>
        </w:numPr>
        <w:rPr/>
      </w:pPr>
      <w:r>
        <w:rPr/>
        <w:t>Scope: Developing IPTV middleware + set-top-box frontends – live tv transcoding – mass device socket control – client server deployment + administration – peer coaching</w:t>
      </w:r>
    </w:p>
    <w:p>
      <w:pPr>
        <w:pStyle w:val="Compact"/>
        <w:numPr>
          <w:ilvl w:val="0"/>
          <w:numId w:val="79"/>
        </w:numPr>
        <w:rPr/>
      </w:pPr>
      <w:r>
        <w:rPr/>
        <w:t>Technologies: Python, Django, HTML, CSS, Angular, Backbone.js, MySQL, bash</w:t>
      </w:r>
    </w:p>
    <w:p>
      <w:pPr>
        <w:pStyle w:val="Compact"/>
        <w:numPr>
          <w:ilvl w:val="0"/>
          <w:numId w:val="80"/>
        </w:numPr>
        <w:rPr/>
      </w:pPr>
      <w:r>
        <w:rPr/>
        <w:t>Achievements:</w:t>
      </w:r>
    </w:p>
    <w:p>
      <w:pPr>
        <w:pStyle w:val="Compact"/>
        <w:numPr>
          <w:ilvl w:val="1"/>
          <w:numId w:val="81"/>
        </w:numPr>
        <w:rPr/>
      </w:pPr>
      <w:r>
        <w:rPr/>
        <w:t>Within 14 days of receiving incomplete source code of set-top-box supplier I made myself familiar enough with Backbone.js to link it with our Python/ Django backend API and IPTV multiplexing system for a successful demo with a prospective client.</w:t>
      </w:r>
    </w:p>
    <w:p>
      <w:pPr>
        <w:pStyle w:val="Compact"/>
        <w:numPr>
          <w:ilvl w:val="1"/>
          <w:numId w:val="82"/>
        </w:numPr>
        <w:rPr/>
      </w:pPr>
      <w:bookmarkStart w:id="8" w:name="Xdbc4d4e3b0b108a1a5a43a851b8703a2bda1764"/>
      <w:r>
        <w:rPr/>
        <w:t>Successful transition to REST API consumable by devices of various manufacturers.</w:t>
      </w:r>
      <w:bookmarkEnd w:id="8"/>
    </w:p>
    <w:p>
      <w:pPr>
        <w:pStyle w:val="Berschrift3"/>
        <w:rPr/>
      </w:pPr>
      <w:r>
        <w:rPr/>
        <w:t>Medical staff and expense planing tool (Oct 2012 – Sep 2013):</w:t>
      </w:r>
    </w:p>
    <w:p>
      <w:pPr>
        <w:pStyle w:val="Compact"/>
        <w:numPr>
          <w:ilvl w:val="0"/>
          <w:numId w:val="83"/>
        </w:numPr>
        <w:rPr/>
      </w:pPr>
      <w:r>
        <w:rPr/>
        <w:t>Role: Freelance Engineer</w:t>
      </w:r>
    </w:p>
    <w:p>
      <w:pPr>
        <w:pStyle w:val="Compact"/>
        <w:numPr>
          <w:ilvl w:val="0"/>
          <w:numId w:val="84"/>
        </w:numPr>
        <w:rPr/>
      </w:pPr>
      <w:r>
        <w:rPr/>
        <w:t>Scope: developing extensive Django web application including health staff and operation planning, expense reporting and healthcare surveying for 10,000s of staff in 1000s of sites plus mobile teams.</w:t>
      </w:r>
    </w:p>
    <w:p>
      <w:pPr>
        <w:pStyle w:val="Compact"/>
        <w:numPr>
          <w:ilvl w:val="0"/>
          <w:numId w:val="85"/>
        </w:numPr>
        <w:rPr/>
      </w:pPr>
      <w:bookmarkStart w:id="9" w:name="Xe847a97b801e162da636b08fc81474fbe48d428"/>
      <w:bookmarkStart w:id="10" w:name="project-history"/>
      <w:r>
        <w:rPr/>
        <w:t>Technologies: Python, Django, HTML, CSS, jQuery, MySQL, bash</w:t>
      </w:r>
      <w:bookmarkEnd w:id="9"/>
      <w:bookmarkEnd w:id="10"/>
    </w:p>
    <w:p>
      <w:pPr>
        <w:pStyle w:val="Berschrift2"/>
        <w:rPr/>
      </w:pPr>
      <w:r>
        <w:rPr/>
        <w:t>Education</w:t>
      </w:r>
    </w:p>
    <w:p>
      <w:pPr>
        <w:pStyle w:val="Compact"/>
        <w:numPr>
          <w:ilvl w:val="0"/>
          <w:numId w:val="86"/>
        </w:numPr>
        <w:rPr/>
      </w:pPr>
      <w:r>
        <w:rPr/>
        <w:t>B.Sc. in Online Media, 2006 - 2010 Hochschule Furtwangen University, Germany Courses included web applications, software project management, programming, intercultural communication, media technology, communication and business studies.</w:t>
      </w:r>
    </w:p>
    <w:p>
      <w:pPr>
        <w:pStyle w:val="Compact"/>
        <w:numPr>
          <w:ilvl w:val="0"/>
          <w:numId w:val="87"/>
        </w:numPr>
        <w:rPr/>
      </w:pPr>
      <w:r>
        <w:rPr/>
        <w:t>Exchange semester at the University of Macau, China (2009 - 2010)</w:t>
      </w:r>
    </w:p>
    <w:p>
      <w:pPr>
        <w:pStyle w:val="Compact"/>
        <w:numPr>
          <w:ilvl w:val="0"/>
          <w:numId w:val="88"/>
        </w:numPr>
        <w:rPr/>
      </w:pPr>
      <w:bookmarkStart w:id="11" w:name="education"/>
      <w:r>
        <w:rPr/>
        <w:t>Python 4: Advanced Python, grade A, University of Illinois, USA (2012)</w:t>
      </w:r>
      <w:bookmarkEnd w:id="11"/>
    </w:p>
    <w:p>
      <w:pPr>
        <w:pStyle w:val="Berschrift2"/>
        <w:rPr/>
      </w:pPr>
      <w:r>
        <w:rPr/>
        <w:t>Tech Experience</w: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Programming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Python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Bash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JavaScript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1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Frameworks / Libraries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Django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FastAPI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SQLAlchemy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Pydantic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pytest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jQuery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Vue.js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Angular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2" name="For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2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Frontend Layout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HTML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CSS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jinja2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HTMLX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3" name="Form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3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Database Systems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MySQL / MariaDB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SQLite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Postgres / PostGIS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4" name="Form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4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Server / Infrastructure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GitHub CI/CD / Pipelines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GitLab CI/CD / Pipelines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Ansible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Helm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Kubernetes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Docker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Azure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5" name="Form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5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Azure Cloud Services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Functions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MariaDB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CLI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Active Directory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Token Auth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Blob Storage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Logic Apps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6" name="Form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6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Project Management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Team Lead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Jira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B2B Client Communication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Specification Design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7" name="Form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7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Communication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Ajax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WebSockets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gRPC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8" name="Form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8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Machine Learning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Keras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PaddleOCR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9" name="Form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9" path="m0,0l-2147483645,0l-2147483645,-2147483646l0,-2147483646xe" fillcolor="white" stroked="t" o:allowincell="f" style="position:absolute;margin-left:0pt;margin-top:-1.55pt;width:0pt;height:1.45pt;mso-wrap-style:none;v-text-anchor:middle;mso-position-vertical:top">
                <v:fill o:detectmouseclick="t" type="solid" color2="black"/>
                <v:stroke color="black" joinstyle="round" endcap="flat"/>
                <w10:wrap type="square"/>
              </v:rect>
            </w:pict>
          </mc:Fallback>
        </mc:AlternateConten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Data Analysis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Years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Pandas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numpy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bookmarkStart w:id="12" w:name="tech-experience"/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4</w:t>
            </w:r>
            <w:bookmarkEnd w:id="12"/>
          </w:p>
        </w:tc>
      </w:tr>
    </w:tbl>
    <w:p>
      <w:pPr>
        <w:pStyle w:val="Berschrift2"/>
        <w:rPr/>
      </w:pPr>
      <w:r>
        <w:rPr/>
        <w:t>Spoken languages</w:t>
      </w:r>
    </w:p>
    <w:tbl>
      <w:tblPr>
        <w:tblStyle w:val="Table"/>
        <w:tblW w:w="7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3960"/>
        <w:gridCol w:w="3959"/>
      </w:tblGrid>
      <w:tr>
        <w:trPr>
          <w:tblHeader w:val="true"/>
        </w:trPr>
        <w:tc>
          <w:tcPr>
            <w:tcW w:w="3960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Language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Level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German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mother tongue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English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fluent (IELTS Academic band 8 out of 9)</w:t>
            </w:r>
          </w:p>
        </w:tc>
      </w:tr>
      <w:tr>
        <w:trPr/>
        <w:tc>
          <w:tcPr>
            <w:tcW w:w="3960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Spanish</w:t>
            </w:r>
          </w:p>
        </w:tc>
        <w:tc>
          <w:tcPr>
            <w:tcW w:w="3959" w:type="dxa"/>
            <w:tcBorders/>
          </w:tcPr>
          <w:p>
            <w:pPr>
              <w:pStyle w:val="Compact"/>
              <w:widowControl w:val="false"/>
              <w:suppressAutoHyphens w:val="true"/>
              <w:spacing w:before="36" w:after="36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en-US" w:eastAsia="en-US" w:bidi="ar-SA"/>
              </w:rPr>
            </w:pPr>
            <w:bookmarkStart w:id="13" w:name="freelance-software-engineer"/>
            <w:r>
              <w:rPr>
                <w:rFonts w:eastAsia="Cambria" w:cs=""/>
                <w:kern w:val="0"/>
                <w:sz w:val="24"/>
                <w:szCs w:val="24"/>
                <w:lang w:val="en-US" w:eastAsia="en-US" w:bidi="ar-SA"/>
              </w:rPr>
              <w:t>advanced (B2)</w:t>
            </w:r>
            <w:bookmarkEnd w:id="13"/>
          </w:p>
        </w:tc>
      </w:tr>
    </w:tbl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1"/>
  </w:num>
  <w:num w:numId="84">
    <w:abstractNumId w:val="1"/>
  </w:num>
  <w:num w:numId="85">
    <w:abstractNumId w:val="1"/>
  </w:num>
  <w:num w:numId="86">
    <w:abstractNumId w:val="1"/>
  </w:num>
  <w:num w:numId="87">
    <w:abstractNumId w:val="1"/>
  </w:num>
  <w:num w:numId="88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Berschrift1">
    <w:name w:val="Heading 1"/>
    <w:basedOn w:val="Normal"/>
    <w:next w:val="Textkrper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Berschrift2">
    <w:name w:val="Heading 2"/>
    <w:basedOn w:val="Normal"/>
    <w:next w:val="Textkrper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Berschrift3">
    <w:name w:val="Heading 3"/>
    <w:basedOn w:val="Normal"/>
    <w:next w:val="Textkrper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Berschrift4">
    <w:name w:val="Heading 4"/>
    <w:basedOn w:val="Normal"/>
    <w:next w:val="Textkrper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Berschrift5">
    <w:name w:val="Heading 5"/>
    <w:basedOn w:val="Normal"/>
    <w:next w:val="Textkrper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Berschrift6">
    <w:name w:val="Heading 6"/>
    <w:basedOn w:val="Normal"/>
    <w:next w:val="Textkrper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erschrift7">
    <w:name w:val="Heading 7"/>
    <w:basedOn w:val="Normal"/>
    <w:next w:val="Textkrper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erschrift8">
    <w:name w:val="Heading 8"/>
    <w:basedOn w:val="Normal"/>
    <w:next w:val="Textkrper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erschrift9">
    <w:name w:val="Heading 9"/>
    <w:basedOn w:val="Normal"/>
    <w:next w:val="Textkrper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unotenzeichen">
    <w:name w:val="Fußnotenzeichen"/>
    <w:qFormat/>
    <w:rPr>
      <w:vertAlign w:val="superscript"/>
    </w:rPr>
  </w:style>
  <w:style w:type="character" w:styleId="Funotenanker">
    <w:name w:val="Footnote Reference"/>
    <w:rPr>
      <w:vertAlign w:val="superscript"/>
    </w:rPr>
  </w:style>
  <w:style w:type="character" w:styleId="Internetverknpfung">
    <w:name w:val="Hyperlink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>
      <w:b/>
      <w:color w:val="008000"/>
    </w:rPr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>
      <w:color w:val="008000"/>
    </w:rPr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link w:val="BodyTextChar"/>
    <w:qFormat/>
    <w:pPr>
      <w:spacing w:before="180" w:after="18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irstParagraph" w:customStyle="1">
    <w:name w:val="First Paragraph"/>
    <w:basedOn w:val="Textkrper"/>
    <w:next w:val="Textkrper"/>
    <w:qFormat/>
    <w:pPr/>
    <w:rPr/>
  </w:style>
  <w:style w:type="paragraph" w:styleId="Compact" w:customStyle="1">
    <w:name w:val="Compact"/>
    <w:basedOn w:val="Textkrper"/>
    <w:qFormat/>
    <w:pPr>
      <w:spacing w:before="36" w:after="36"/>
    </w:pPr>
    <w:rPr/>
  </w:style>
  <w:style w:type="paragraph" w:styleId="Titel">
    <w:name w:val="Title"/>
    <w:basedOn w:val="Normal"/>
    <w:next w:val="Textkrper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krper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krper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krper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 w:hanging="0"/>
    </w:pPr>
    <w:rPr/>
  </w:style>
  <w:style w:type="paragraph" w:styleId="Fu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Beschriftung"/>
    <w:qFormat/>
    <w:pPr>
      <w:keepNext w:val="true"/>
    </w:pPr>
    <w:rPr/>
  </w:style>
  <w:style w:type="paragraph" w:styleId="ImageCaption" w:customStyle="1">
    <w:name w:val="Image Caption"/>
    <w:basedOn w:val="Beschriftung"/>
    <w:qFormat/>
    <w:pPr/>
    <w:rPr/>
  </w:style>
  <w:style w:type="paragraph" w:styleId="Schaubild" w:customStyle="1">
    <w:name w:val="Schaubild"/>
    <w:basedOn w:val="Normal"/>
    <w:qFormat/>
    <w:pPr/>
    <w:rPr/>
  </w:style>
  <w:style w:type="paragraph" w:styleId="CaptionedFigure" w:customStyle="1">
    <w:name w:val="Captioned Figure"/>
    <w:basedOn w:val="Schaubild"/>
    <w:qFormat/>
    <w:pPr>
      <w:keepNext w:val="true"/>
    </w:pPr>
    <w:rPr/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/>
        </w:tcBorders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LibreOffice/7.4.7.2$Linux_X86_64 LibreOffice_project/40$Build-2</Application>
  <AppVersion>15.0000</AppVersion>
  <Pages>6</Pages>
  <Words>961</Words>
  <Characters>5573</Characters>
  <CharactersWithSpaces>6323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2025-02-02T21:46:41Z</dcterms:created>
  <dc:creator/>
  <dc:description/>
  <dc:language>de-DE</dc:language>
  <cp:lastModifiedBy/>
  <dcterms:modified xsi:type="dcterms:W3CDTF">2025-02-04T18:59:17Z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